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 xml:space="preserve">Our developers at Forecast 5 could not get into the back end of Sage </w:t>
      </w:r>
      <w:proofErr w:type="spellStart"/>
      <w:r w:rsidRPr="00AA5651">
        <w:rPr>
          <w:rFonts w:asciiTheme="minorHAnsi" w:eastAsia="Times New Roman" w:hAnsiTheme="minorHAnsi" w:cstheme="minorHAnsi"/>
          <w:lang w:eastAsia="en-GB"/>
        </w:rPr>
        <w:t>Winforecast</w:t>
      </w:r>
      <w:proofErr w:type="spellEnd"/>
      <w:r w:rsidRPr="00AA5651">
        <w:rPr>
          <w:rFonts w:asciiTheme="minorHAnsi" w:eastAsia="Times New Roman" w:hAnsiTheme="minorHAnsi" w:cstheme="minorHAnsi"/>
          <w:lang w:eastAsia="en-GB"/>
        </w:rPr>
        <w:t>, making it impossible for them to create an easy "one click" migration for your data.</w:t>
      </w:r>
    </w:p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However, if you follow the steps below you are able to bring your data across:</w:t>
      </w:r>
    </w:p>
    <w:p w:rsidR="00EF7C0B" w:rsidRPr="00AA5651" w:rsidRDefault="00AA2CAC" w:rsidP="00EF7C0B">
      <w:pPr>
        <w:numPr>
          <w:ilvl w:val="0"/>
          <w:numId w:val="1"/>
        </w:numPr>
        <w:spacing w:before="100" w:beforeAutospacing="1" w:after="240"/>
        <w:ind w:left="357" w:hanging="357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Open a new Forecast</w:t>
      </w:r>
      <w:r w:rsidR="00A8404E" w:rsidRPr="00AA5651">
        <w:rPr>
          <w:rFonts w:asciiTheme="minorHAnsi" w:eastAsia="Times New Roman" w:hAnsiTheme="minorHAnsi" w:cstheme="minorHAnsi"/>
          <w:lang w:eastAsia="en-GB"/>
        </w:rPr>
        <w:t>5 forecast.</w:t>
      </w:r>
    </w:p>
    <w:p w:rsidR="00A8404E" w:rsidRPr="00AA5651" w:rsidRDefault="00A8404E" w:rsidP="00A8404E">
      <w:pPr>
        <w:numPr>
          <w:ilvl w:val="0"/>
          <w:numId w:val="1"/>
        </w:num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 xml:space="preserve">Set parameters to </w:t>
      </w:r>
      <w:r w:rsidR="00C44589" w:rsidRPr="00AA5651">
        <w:rPr>
          <w:rFonts w:asciiTheme="minorHAnsi" w:eastAsia="Times New Roman" w:hAnsiTheme="minorHAnsi" w:cstheme="minorHAnsi"/>
          <w:lang w:eastAsia="en-GB"/>
        </w:rPr>
        <w:t xml:space="preserve">the </w:t>
      </w:r>
      <w:r w:rsidRPr="00AA5651">
        <w:rPr>
          <w:rFonts w:asciiTheme="minorHAnsi" w:eastAsia="Times New Roman" w:hAnsiTheme="minorHAnsi" w:cstheme="minorHAnsi"/>
          <w:lang w:eastAsia="en-GB"/>
        </w:rPr>
        <w:t>correct defaults and set up details as required</w:t>
      </w:r>
    </w:p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3.    Create the exact same section names</w:t>
      </w:r>
      <w:r w:rsidR="00EF7C0B" w:rsidRPr="00AA5651">
        <w:rPr>
          <w:rFonts w:asciiTheme="minorHAnsi" w:eastAsia="Times New Roman" w:hAnsiTheme="minorHAnsi" w:cstheme="minorHAnsi"/>
          <w:lang w:eastAsia="en-GB"/>
        </w:rPr>
        <w:t xml:space="preserve"> </w:t>
      </w:r>
      <w:r w:rsidR="00C44589" w:rsidRPr="00AA5651">
        <w:rPr>
          <w:rFonts w:asciiTheme="minorHAnsi" w:eastAsia="Times New Roman" w:hAnsiTheme="minorHAnsi" w:cstheme="minorHAnsi"/>
          <w:lang w:eastAsia="en-GB"/>
        </w:rPr>
        <w:t xml:space="preserve">in Forecast 5 </w:t>
      </w:r>
      <w:r w:rsidR="00EF7C0B" w:rsidRPr="00AA5651">
        <w:rPr>
          <w:rFonts w:asciiTheme="minorHAnsi" w:eastAsia="Times New Roman" w:hAnsiTheme="minorHAnsi" w:cstheme="minorHAnsi"/>
          <w:lang w:eastAsia="en-GB"/>
        </w:rPr>
        <w:t xml:space="preserve">as you have in </w:t>
      </w:r>
      <w:proofErr w:type="spellStart"/>
      <w:r w:rsidR="00EF7C0B" w:rsidRPr="00AA5651">
        <w:rPr>
          <w:rFonts w:asciiTheme="minorHAnsi" w:eastAsia="Times New Roman" w:hAnsiTheme="minorHAnsi" w:cstheme="minorHAnsi"/>
          <w:lang w:eastAsia="en-GB"/>
        </w:rPr>
        <w:t>Winforecast</w:t>
      </w:r>
      <w:proofErr w:type="spellEnd"/>
      <w:r w:rsidR="00C44589" w:rsidRPr="00AA5651">
        <w:rPr>
          <w:rFonts w:asciiTheme="minorHAnsi" w:eastAsia="Times New Roman" w:hAnsiTheme="minorHAnsi" w:cstheme="minorHAnsi"/>
          <w:lang w:eastAsia="en-GB"/>
        </w:rPr>
        <w:t>.</w:t>
      </w:r>
      <w:r w:rsidR="00EF7C0B" w:rsidRPr="00AA5651">
        <w:rPr>
          <w:rFonts w:asciiTheme="minorHAnsi" w:eastAsia="Times New Roman" w:hAnsiTheme="minorHAnsi" w:cstheme="minorHAnsi"/>
          <w:lang w:eastAsia="en-GB"/>
        </w:rPr>
        <w:t xml:space="preserve"> </w:t>
      </w:r>
    </w:p>
    <w:p w:rsidR="00A8404E" w:rsidRPr="00AA5651" w:rsidRDefault="00A8404E" w:rsidP="00A8404E">
      <w:pPr>
        <w:spacing w:before="100" w:beforeAutospacing="1" w:after="100" w:afterAutospacing="1"/>
        <w:ind w:left="720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Remember this step is case sensitive!</w:t>
      </w:r>
      <w:r w:rsidRPr="00AA5651">
        <w:rPr>
          <w:rFonts w:asciiTheme="minorHAnsi" w:eastAsia="Times New Roman" w:hAnsiTheme="minorHAnsi" w:cstheme="minorHAnsi"/>
          <w:lang w:eastAsia="en-GB"/>
        </w:rPr>
        <w:br/>
        <w:t>Check the section type is correct e.g. sales or costs etc.</w:t>
      </w:r>
    </w:p>
    <w:p w:rsidR="00A8404E" w:rsidRPr="00AA5651" w:rsidRDefault="00AA2CAC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4.   Click Save in Forecast</w:t>
      </w:r>
      <w:r w:rsidR="00A8404E" w:rsidRPr="00AA5651">
        <w:rPr>
          <w:rFonts w:asciiTheme="minorHAnsi" w:eastAsia="Times New Roman" w:hAnsiTheme="minorHAnsi" w:cstheme="minorHAnsi"/>
          <w:lang w:eastAsia="en-GB"/>
        </w:rPr>
        <w:t>5</w:t>
      </w:r>
    </w:p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 xml:space="preserve">5.   Go to </w:t>
      </w:r>
      <w:proofErr w:type="spellStart"/>
      <w:r w:rsidRPr="00AA5651">
        <w:rPr>
          <w:rFonts w:asciiTheme="minorHAnsi" w:eastAsia="Times New Roman" w:hAnsiTheme="minorHAnsi" w:cstheme="minorHAnsi"/>
          <w:lang w:eastAsia="en-GB"/>
        </w:rPr>
        <w:t>Winforecast</w:t>
      </w:r>
      <w:proofErr w:type="spellEnd"/>
    </w:p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6.   Right click and export record list into Excel. Save the Excel file.</w:t>
      </w:r>
    </w:p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7.   Check carefully through the Section and Record names a</w:t>
      </w:r>
      <w:r w:rsidR="00280D64" w:rsidRPr="00AA5651">
        <w:rPr>
          <w:rFonts w:asciiTheme="minorHAnsi" w:eastAsia="Times New Roman" w:hAnsiTheme="minorHAnsi" w:cstheme="minorHAnsi"/>
          <w:lang w:eastAsia="en-GB"/>
        </w:rPr>
        <w:t xml:space="preserve">nd remove any apostrophe commas, </w:t>
      </w:r>
      <w:proofErr w:type="spellStart"/>
      <w:r w:rsidR="00280D64" w:rsidRPr="00AA5651">
        <w:rPr>
          <w:rFonts w:asciiTheme="minorHAnsi" w:eastAsia="Times New Roman" w:hAnsiTheme="minorHAnsi" w:cstheme="minorHAnsi"/>
          <w:lang w:eastAsia="en-GB"/>
        </w:rPr>
        <w:t>eg</w:t>
      </w:r>
      <w:proofErr w:type="spellEnd"/>
      <w:r w:rsidRPr="00AA5651">
        <w:rPr>
          <w:rFonts w:asciiTheme="minorHAnsi" w:eastAsia="Times New Roman" w:hAnsiTheme="minorHAnsi" w:cstheme="minorHAnsi"/>
          <w:lang w:eastAsia="en-GB"/>
        </w:rPr>
        <w:t>, Directors' Loans should be amended to read Directors Loans.</w:t>
      </w:r>
    </w:p>
    <w:p w:rsidR="00EF7C0B" w:rsidRPr="00AA5651" w:rsidRDefault="00EF7C0B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 xml:space="preserve">8. Highlight the </w:t>
      </w:r>
      <w:r w:rsidR="00AA2CAC" w:rsidRPr="00AA5651">
        <w:rPr>
          <w:rFonts w:asciiTheme="minorHAnsi" w:eastAsia="Times New Roman" w:hAnsiTheme="minorHAnsi" w:cstheme="minorHAnsi"/>
          <w:lang w:eastAsia="en-GB"/>
        </w:rPr>
        <w:t>forecast</w:t>
      </w:r>
      <w:r w:rsidRPr="00AA5651">
        <w:rPr>
          <w:rFonts w:asciiTheme="minorHAnsi" w:eastAsia="Times New Roman" w:hAnsiTheme="minorHAnsi" w:cstheme="minorHAnsi"/>
          <w:lang w:eastAsia="en-GB"/>
        </w:rPr>
        <w:t xml:space="preserve"> in Excel and hit </w:t>
      </w:r>
      <w:proofErr w:type="spellStart"/>
      <w:r w:rsidRPr="00AA5651">
        <w:rPr>
          <w:rFonts w:asciiTheme="minorHAnsi" w:eastAsia="Times New Roman" w:hAnsiTheme="minorHAnsi" w:cstheme="minorHAnsi"/>
          <w:lang w:eastAsia="en-GB"/>
        </w:rPr>
        <w:t>Cntrl</w:t>
      </w:r>
      <w:proofErr w:type="spellEnd"/>
      <w:r w:rsidRPr="00AA5651">
        <w:rPr>
          <w:rFonts w:asciiTheme="minorHAnsi" w:eastAsia="Times New Roman" w:hAnsiTheme="minorHAnsi" w:cstheme="minorHAnsi"/>
          <w:lang w:eastAsia="en-GB"/>
        </w:rPr>
        <w:t>-C to copy.</w:t>
      </w:r>
    </w:p>
    <w:p w:rsidR="00A8404E" w:rsidRPr="00AA5651" w:rsidRDefault="00EF7C0B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9</w:t>
      </w:r>
      <w:r w:rsidR="00A8404E" w:rsidRPr="00AA5651">
        <w:rPr>
          <w:rFonts w:asciiTheme="minorHAnsi" w:eastAsia="Times New Roman" w:hAnsiTheme="minorHAnsi" w:cstheme="minorHAnsi"/>
          <w:lang w:eastAsia="en-GB"/>
        </w:rPr>
        <w:t>.   Go to Forecast 5 and select "Import Record List" on the Utilities tab.</w:t>
      </w:r>
    </w:p>
    <w:p w:rsidR="00A8404E" w:rsidRPr="00AA5651" w:rsidRDefault="00EF7C0B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10</w:t>
      </w:r>
      <w:r w:rsidR="00A8404E" w:rsidRPr="00AA5651">
        <w:rPr>
          <w:rFonts w:asciiTheme="minorHAnsi" w:eastAsia="Times New Roman" w:hAnsiTheme="minorHAnsi" w:cstheme="minorHAnsi"/>
          <w:lang w:eastAsia="en-GB"/>
        </w:rPr>
        <w:t>.   Then check each section is the correct type e.g. sales or costs, currency etc.</w:t>
      </w:r>
    </w:p>
    <w:p w:rsidR="00A8404E" w:rsidRPr="00AA5651" w:rsidRDefault="00A8404E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1</w:t>
      </w:r>
      <w:r w:rsidR="00EF7C0B" w:rsidRPr="00AA5651">
        <w:rPr>
          <w:rFonts w:asciiTheme="minorHAnsi" w:eastAsia="Times New Roman" w:hAnsiTheme="minorHAnsi" w:cstheme="minorHAnsi"/>
          <w:lang w:eastAsia="en-GB"/>
        </w:rPr>
        <w:t>1</w:t>
      </w:r>
      <w:r w:rsidRPr="00AA5651">
        <w:rPr>
          <w:rFonts w:asciiTheme="minorHAnsi" w:eastAsia="Times New Roman" w:hAnsiTheme="minorHAnsi" w:cstheme="minorHAnsi"/>
          <w:lang w:eastAsia="en-GB"/>
        </w:rPr>
        <w:t>.   Now edit each record to the correct record style cash flow etc.</w:t>
      </w:r>
    </w:p>
    <w:p w:rsidR="00A8404E" w:rsidRPr="00AA5651" w:rsidRDefault="00EF7C0B" w:rsidP="00A8404E">
      <w:pPr>
        <w:spacing w:before="100" w:beforeAutospacing="1" w:after="100" w:afterAutospacing="1"/>
        <w:rPr>
          <w:rFonts w:asciiTheme="minorHAnsi" w:eastAsia="Times New Roman" w:hAnsiTheme="minorHAnsi" w:cstheme="minorHAnsi"/>
          <w:lang w:eastAsia="en-GB"/>
        </w:rPr>
      </w:pPr>
      <w:r w:rsidRPr="00AA5651">
        <w:rPr>
          <w:rFonts w:asciiTheme="minorHAnsi" w:eastAsia="Times New Roman" w:hAnsiTheme="minorHAnsi" w:cstheme="minorHAnsi"/>
          <w:lang w:eastAsia="en-GB"/>
        </w:rPr>
        <w:t>12</w:t>
      </w:r>
      <w:r w:rsidR="00A8404E" w:rsidRPr="00AA5651">
        <w:rPr>
          <w:rFonts w:asciiTheme="minorHAnsi" w:eastAsia="Times New Roman" w:hAnsiTheme="minorHAnsi" w:cstheme="minorHAnsi"/>
          <w:lang w:eastAsia="en-GB"/>
        </w:rPr>
        <w:t xml:space="preserve">.   </w:t>
      </w:r>
      <w:r w:rsidRPr="00AA5651">
        <w:rPr>
          <w:rFonts w:asciiTheme="minorHAnsi" w:eastAsia="Times New Roman" w:hAnsiTheme="minorHAnsi" w:cstheme="minorHAnsi"/>
          <w:lang w:eastAsia="en-GB"/>
        </w:rPr>
        <w:t>Run</w:t>
      </w:r>
      <w:r w:rsidR="00A8404E" w:rsidRPr="00AA5651">
        <w:rPr>
          <w:rFonts w:asciiTheme="minorHAnsi" w:eastAsia="Times New Roman" w:hAnsiTheme="minorHAnsi" w:cstheme="minorHAnsi"/>
          <w:lang w:eastAsia="en-GB"/>
        </w:rPr>
        <w:t xml:space="preserve"> P&amp;L and Balance Sheet reports to see figures balance and match the Winforecast5 values.</w:t>
      </w:r>
    </w:p>
    <w:p w:rsidR="00B05CE5" w:rsidRDefault="00B05CE5">
      <w:r>
        <w:br w:type="page"/>
      </w:r>
    </w:p>
    <w:p w:rsidR="00AA5651" w:rsidRDefault="00AA5651">
      <w:pPr>
        <w:sectPr w:rsidR="00AA5651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E680C" w:rsidRDefault="00AA5651" w:rsidP="00AA5651">
      <w:pPr>
        <w:sectPr w:rsidR="00BE680C" w:rsidSect="00AA5651">
          <w:headerReference w:type="default" r:id="rId8"/>
          <w:pgSz w:w="16838" w:h="11906" w:orient="landscape"/>
          <w:pgMar w:top="1440" w:right="1440" w:bottom="1440" w:left="1440" w:header="340" w:footer="709" w:gutter="0"/>
          <w:cols w:space="708"/>
          <w:docGrid w:linePitch="360"/>
        </w:sectPr>
      </w:pPr>
      <w:r w:rsidRPr="00CF16C6">
        <w:rPr>
          <w:noProof/>
        </w:rPr>
        <w:lastRenderedPageBreak/>
        <w:drawing>
          <wp:inline distT="0" distB="0" distL="0" distR="0" wp14:anchorId="5489F35E" wp14:editId="4B4A375D">
            <wp:extent cx="8732520" cy="4911922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773803" cy="493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601F" w:rsidRDefault="00A3601F" w:rsidP="00A3601F">
      <w:pPr>
        <w:tabs>
          <w:tab w:val="left" w:pos="9864"/>
        </w:tabs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4685590" cy="3771900"/>
            <wp:effectExtent l="0" t="0" r="127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cords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5590" cy="377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01DB" w:rsidRDefault="009501DB" w:rsidP="00A3601F">
      <w:pPr>
        <w:tabs>
          <w:tab w:val="left" w:pos="9864"/>
        </w:tabs>
      </w:pPr>
    </w:p>
    <w:p w:rsidR="009501DB" w:rsidRDefault="009501DB" w:rsidP="00A3601F">
      <w:pPr>
        <w:tabs>
          <w:tab w:val="left" w:pos="9864"/>
        </w:tabs>
      </w:pPr>
    </w:p>
    <w:p w:rsidR="009501DB" w:rsidRDefault="009501DB" w:rsidP="00A3601F">
      <w:pPr>
        <w:tabs>
          <w:tab w:val="left" w:pos="9864"/>
        </w:tabs>
      </w:pPr>
    </w:p>
    <w:p w:rsidR="00F15C79" w:rsidRDefault="00F15C79" w:rsidP="00A3601F">
      <w:pPr>
        <w:tabs>
          <w:tab w:val="left" w:pos="9864"/>
        </w:tabs>
      </w:pPr>
      <w:bookmarkStart w:id="0" w:name="_GoBack"/>
      <w:bookmarkEnd w:id="0"/>
    </w:p>
    <w:p w:rsidR="00A3601F" w:rsidRDefault="00A3601F" w:rsidP="00A3601F">
      <w:pPr>
        <w:rPr>
          <w:b/>
        </w:rPr>
      </w:pPr>
    </w:p>
    <w:p w:rsidR="00A3601F" w:rsidRPr="00A3601F" w:rsidRDefault="00A3601F" w:rsidP="00A3601F">
      <w:pPr>
        <w:rPr>
          <w:b/>
        </w:rPr>
      </w:pPr>
      <w:r w:rsidRPr="00A3601F">
        <w:rPr>
          <w:b/>
          <w:color w:val="FF0000"/>
        </w:rPr>
        <w:t>&lt;&lt;</w:t>
      </w:r>
      <w:r w:rsidRPr="00A3601F">
        <w:rPr>
          <w:b/>
        </w:rPr>
        <w:t>Sections</w:t>
      </w:r>
      <w:r w:rsidRPr="00A3601F">
        <w:rPr>
          <w:b/>
          <w:color w:val="FF0000"/>
        </w:rPr>
        <w:t>&gt;&gt;</w:t>
      </w:r>
    </w:p>
    <w:p w:rsidR="00A3601F" w:rsidRDefault="00A3601F" w:rsidP="00A3601F">
      <w:pPr>
        <w:rPr>
          <w:rFonts w:asciiTheme="minorHAnsi" w:hAnsiTheme="minorHAnsi"/>
          <w:sz w:val="22"/>
          <w:szCs w:val="22"/>
        </w:rPr>
      </w:pPr>
      <w:r w:rsidRPr="00DE621D">
        <w:rPr>
          <w:rFonts w:asciiTheme="minorHAnsi" w:hAnsiTheme="minorHAnsi"/>
          <w:sz w:val="22"/>
          <w:szCs w:val="22"/>
        </w:rPr>
        <w:t>The list of records in the Forecast Explorer is divided into sections</w:t>
      </w:r>
      <w:r>
        <w:rPr>
          <w:rFonts w:asciiTheme="minorHAnsi" w:hAnsiTheme="minorHAnsi"/>
          <w:sz w:val="22"/>
          <w:szCs w:val="22"/>
        </w:rPr>
        <w:t>.</w:t>
      </w:r>
    </w:p>
    <w:p w:rsidR="00A3601F" w:rsidRDefault="00A3601F" w:rsidP="00A3601F"/>
    <w:p w:rsidR="00A3601F" w:rsidRDefault="00A3601F" w:rsidP="00A3601F">
      <w:pPr>
        <w:pStyle w:val="Header"/>
        <w:tabs>
          <w:tab w:val="left" w:pos="0"/>
        </w:tabs>
        <w:rPr>
          <w:rFonts w:asciiTheme="minorHAnsi" w:hAnsiTheme="minorHAnsi"/>
          <w:b/>
          <w:sz w:val="22"/>
          <w:szCs w:val="22"/>
        </w:rPr>
      </w:pPr>
      <w:r w:rsidRPr="00A3601F">
        <w:rPr>
          <w:rFonts w:asciiTheme="minorHAnsi" w:hAnsiTheme="minorHAnsi"/>
          <w:b/>
          <w:color w:val="FF0000"/>
          <w:sz w:val="22"/>
          <w:szCs w:val="22"/>
        </w:rPr>
        <w:t>&lt;&lt;</w:t>
      </w:r>
      <w:r w:rsidRPr="00DE621D">
        <w:rPr>
          <w:rFonts w:asciiTheme="minorHAnsi" w:hAnsiTheme="minorHAnsi"/>
          <w:b/>
          <w:sz w:val="22"/>
          <w:szCs w:val="22"/>
        </w:rPr>
        <w:t>Folders</w:t>
      </w:r>
    </w:p>
    <w:p w:rsidR="00A3601F" w:rsidRDefault="00A3601F" w:rsidP="00A3601F">
      <w:pPr>
        <w:pStyle w:val="Header"/>
        <w:tabs>
          <w:tab w:val="left" w:pos="0"/>
        </w:tabs>
        <w:rPr>
          <w:rFonts w:asciiTheme="minorHAnsi" w:hAnsiTheme="minorHAnsi"/>
          <w:sz w:val="22"/>
          <w:szCs w:val="22"/>
        </w:rPr>
      </w:pPr>
      <w:r w:rsidRPr="00DE621D">
        <w:rPr>
          <w:rFonts w:asciiTheme="minorHAnsi" w:hAnsiTheme="minorHAnsi"/>
          <w:sz w:val="22"/>
          <w:szCs w:val="22"/>
        </w:rPr>
        <w:t>You use Folders when you need to forecast at a greater level of detail than normally displayed on the forecast reports. For example, you may have a pool of 20 motor vehicles and need to enter the details of each separately, but you only want minimal information listed on the reports. With folders you c</w:t>
      </w:r>
      <w:r>
        <w:rPr>
          <w:rFonts w:asciiTheme="minorHAnsi" w:hAnsiTheme="minorHAnsi"/>
          <w:sz w:val="22"/>
          <w:szCs w:val="22"/>
        </w:rPr>
        <w:t>an record this down to 5 levels.</w:t>
      </w:r>
    </w:p>
    <w:p w:rsidR="00A3601F" w:rsidRDefault="00A3601F" w:rsidP="00A3601F">
      <w:pPr>
        <w:pStyle w:val="Header"/>
        <w:tabs>
          <w:tab w:val="left" w:pos="0"/>
        </w:tabs>
        <w:rPr>
          <w:rFonts w:asciiTheme="minorHAnsi" w:hAnsiTheme="minorHAnsi"/>
          <w:sz w:val="22"/>
          <w:szCs w:val="22"/>
        </w:rPr>
      </w:pPr>
    </w:p>
    <w:p w:rsidR="00A3601F" w:rsidRPr="00A3601F" w:rsidRDefault="00A3601F" w:rsidP="00A3601F">
      <w:pPr>
        <w:pStyle w:val="Header"/>
        <w:tabs>
          <w:tab w:val="left" w:pos="0"/>
        </w:tabs>
        <w:rPr>
          <w:rFonts w:asciiTheme="minorHAnsi" w:hAnsiTheme="minorHAnsi"/>
          <w:b/>
        </w:rPr>
      </w:pPr>
      <w:r w:rsidRPr="00A3601F">
        <w:rPr>
          <w:rFonts w:asciiTheme="minorHAnsi" w:hAnsiTheme="minorHAnsi"/>
          <w:b/>
          <w:color w:val="FF0000"/>
        </w:rPr>
        <w:t>&gt;&gt;</w:t>
      </w:r>
      <w:r w:rsidRPr="00A3601F">
        <w:rPr>
          <w:rFonts w:asciiTheme="minorHAnsi" w:hAnsiTheme="minorHAnsi"/>
          <w:b/>
        </w:rPr>
        <w:t>Records</w:t>
      </w:r>
    </w:p>
    <w:p w:rsidR="00A3601F" w:rsidRPr="00A3601F" w:rsidRDefault="00A3601F" w:rsidP="00A3601F">
      <w:pPr>
        <w:pStyle w:val="Header"/>
        <w:tabs>
          <w:tab w:val="left" w:pos="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Records are the basic tools of modelling in Forecast5.</w:t>
      </w:r>
    </w:p>
    <w:p w:rsidR="00A3601F" w:rsidRDefault="00A3601F"/>
    <w:sectPr w:rsidR="00A3601F" w:rsidSect="00AA5651">
      <w:headerReference w:type="default" r:id="rId11"/>
      <w:pgSz w:w="16838" w:h="11906" w:orient="landscape"/>
      <w:pgMar w:top="1440" w:right="1440" w:bottom="1440" w:left="1440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7F1" w:rsidRDefault="000A27F1" w:rsidP="00AA5651">
      <w:r>
        <w:separator/>
      </w:r>
    </w:p>
  </w:endnote>
  <w:endnote w:type="continuationSeparator" w:id="0">
    <w:p w:rsidR="000A27F1" w:rsidRDefault="000A27F1" w:rsidP="00AA5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7F1" w:rsidRDefault="000A27F1" w:rsidP="00AA5651">
      <w:r>
        <w:separator/>
      </w:r>
    </w:p>
  </w:footnote>
  <w:footnote w:type="continuationSeparator" w:id="0">
    <w:p w:rsidR="000A27F1" w:rsidRDefault="000A27F1" w:rsidP="00AA5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51" w:rsidRPr="00AA5651" w:rsidRDefault="00AA5651" w:rsidP="00AA5651">
    <w:pPr>
      <w:spacing w:before="100" w:beforeAutospacing="1" w:after="100" w:afterAutospacing="1"/>
      <w:jc w:val="center"/>
      <w:outlineLvl w:val="1"/>
      <w:rPr>
        <w:rFonts w:asciiTheme="minorHAnsi" w:eastAsia="Times New Roman" w:hAnsiTheme="minorHAnsi" w:cstheme="minorHAnsi"/>
        <w:b/>
        <w:bCs/>
        <w:sz w:val="52"/>
        <w:szCs w:val="52"/>
        <w:lang w:eastAsia="en-GB"/>
      </w:rPr>
    </w:pPr>
    <w:r w:rsidRPr="00AA5651">
      <w:rPr>
        <w:rFonts w:asciiTheme="minorHAnsi" w:eastAsia="Times New Roman" w:hAnsiTheme="minorHAnsi" w:cstheme="minorHAnsi"/>
        <w:b/>
        <w:bCs/>
        <w:sz w:val="52"/>
        <w:szCs w:val="52"/>
        <w:lang w:eastAsia="en-GB"/>
      </w:rPr>
      <w:t xml:space="preserve">Migration to Forecast 5 from Sage’s </w:t>
    </w:r>
    <w:proofErr w:type="spellStart"/>
    <w:r w:rsidRPr="00AA5651">
      <w:rPr>
        <w:rFonts w:asciiTheme="minorHAnsi" w:eastAsia="Times New Roman" w:hAnsiTheme="minorHAnsi" w:cstheme="minorHAnsi"/>
        <w:b/>
        <w:bCs/>
        <w:sz w:val="52"/>
        <w:szCs w:val="52"/>
        <w:lang w:eastAsia="en-GB"/>
      </w:rPr>
      <w:t>Winforecast</w:t>
    </w:r>
    <w:proofErr w:type="spellEnd"/>
  </w:p>
  <w:p w:rsidR="00AA5651" w:rsidRDefault="00AA56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5651" w:rsidRDefault="00AA5651" w:rsidP="00AA5651">
    <w:pPr>
      <w:pStyle w:val="Header"/>
      <w:jc w:val="center"/>
      <w:rPr>
        <w:sz w:val="40"/>
        <w:szCs w:val="40"/>
      </w:rPr>
    </w:pPr>
  </w:p>
  <w:p w:rsidR="00AA5651" w:rsidRPr="00AA5651" w:rsidRDefault="00AA5651" w:rsidP="00AA5651">
    <w:pPr>
      <w:pStyle w:val="Header"/>
      <w:jc w:val="center"/>
      <w:rPr>
        <w:b/>
        <w:sz w:val="52"/>
        <w:szCs w:val="52"/>
      </w:rPr>
    </w:pPr>
    <w:r w:rsidRPr="00AA5651">
      <w:rPr>
        <w:b/>
        <w:sz w:val="52"/>
        <w:szCs w:val="52"/>
      </w:rPr>
      <w:t xml:space="preserve">Forecast 5  - </w:t>
    </w:r>
  </w:p>
  <w:p w:rsidR="00AA5651" w:rsidRPr="00AA5651" w:rsidRDefault="00AA5651" w:rsidP="00AA5651">
    <w:pPr>
      <w:pStyle w:val="Header"/>
      <w:jc w:val="center"/>
      <w:rPr>
        <w:b/>
        <w:sz w:val="52"/>
        <w:szCs w:val="52"/>
      </w:rPr>
    </w:pPr>
    <w:r w:rsidRPr="00AA5651">
      <w:rPr>
        <w:b/>
        <w:sz w:val="52"/>
        <w:szCs w:val="52"/>
      </w:rPr>
      <w:t xml:space="preserve">Configuration guide for mapping prior to Importing Record Lists, integrating </w:t>
    </w:r>
    <w:proofErr w:type="spellStart"/>
    <w:r w:rsidRPr="00AA5651">
      <w:rPr>
        <w:b/>
        <w:sz w:val="52"/>
        <w:szCs w:val="52"/>
      </w:rPr>
      <w:t>Winforecast</w:t>
    </w:r>
    <w:proofErr w:type="spellEnd"/>
    <w:r w:rsidRPr="00AA5651">
      <w:rPr>
        <w:b/>
        <w:sz w:val="52"/>
        <w:szCs w:val="52"/>
      </w:rPr>
      <w:t xml:space="preserve"> type forecasts</w:t>
    </w:r>
  </w:p>
  <w:p w:rsidR="00AA5651" w:rsidRDefault="00AA56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80C" w:rsidRDefault="00BE680C" w:rsidP="00AA5651">
    <w:pPr>
      <w:pStyle w:val="Header"/>
      <w:jc w:val="center"/>
      <w:rPr>
        <w:sz w:val="40"/>
        <w:szCs w:val="40"/>
      </w:rPr>
    </w:pPr>
  </w:p>
  <w:p w:rsidR="00BE680C" w:rsidRDefault="00BE68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E74EF"/>
    <w:multiLevelType w:val="multilevel"/>
    <w:tmpl w:val="95D0F4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04E"/>
    <w:rsid w:val="000A27F1"/>
    <w:rsid w:val="00280D64"/>
    <w:rsid w:val="004F0A9E"/>
    <w:rsid w:val="009501DB"/>
    <w:rsid w:val="00A3601F"/>
    <w:rsid w:val="00A8404E"/>
    <w:rsid w:val="00AA2CAC"/>
    <w:rsid w:val="00AA5651"/>
    <w:rsid w:val="00B05CE5"/>
    <w:rsid w:val="00BE680C"/>
    <w:rsid w:val="00C44589"/>
    <w:rsid w:val="00D3778E"/>
    <w:rsid w:val="00EE7499"/>
    <w:rsid w:val="00EF7C0B"/>
    <w:rsid w:val="00F1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6CC208"/>
  <w15:chartTrackingRefBased/>
  <w15:docId w15:val="{EF62C27B-AD75-415A-B435-95221E90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A5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A5651"/>
  </w:style>
  <w:style w:type="paragraph" w:styleId="Footer">
    <w:name w:val="footer"/>
    <w:basedOn w:val="Normal"/>
    <w:link w:val="FooterChar"/>
    <w:uiPriority w:val="99"/>
    <w:unhideWhenUsed/>
    <w:rsid w:val="00AA5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6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7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Johnny Kipps</dc:creator>
  <cp:keywords/>
  <dc:description/>
  <cp:lastModifiedBy>Johnny Kipps</cp:lastModifiedBy>
  <cp:revision>9</cp:revision>
  <dcterms:created xsi:type="dcterms:W3CDTF">2017-01-11T19:47:00Z</dcterms:created>
  <dcterms:modified xsi:type="dcterms:W3CDTF">2017-07-14T20:42:00Z</dcterms:modified>
</cp:coreProperties>
</file>